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72A" w:rsidRPr="007E09A2" w:rsidRDefault="00535932" w:rsidP="007E09A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09A2">
        <w:rPr>
          <w:rFonts w:ascii="Times New Roman" w:hAnsi="Times New Roman" w:cs="Times New Roman"/>
          <w:sz w:val="28"/>
          <w:szCs w:val="28"/>
        </w:rPr>
        <w:t>Автоматическое регулирование мощности конденсаторных батарей. Общие понятия</w:t>
      </w:r>
    </w:p>
    <w:p w:rsidR="00535932" w:rsidRPr="007E09A2" w:rsidRDefault="00535932" w:rsidP="007E09A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09A2">
        <w:rPr>
          <w:rFonts w:ascii="Times New Roman" w:hAnsi="Times New Roman" w:cs="Times New Roman"/>
          <w:sz w:val="28"/>
          <w:szCs w:val="28"/>
        </w:rPr>
        <w:t>#</w:t>
      </w:r>
    </w:p>
    <w:p w:rsidR="00535932" w:rsidRPr="007E09A2" w:rsidRDefault="00535932" w:rsidP="007E09A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09A2">
        <w:rPr>
          <w:rFonts w:ascii="Times New Roman" w:hAnsi="Times New Roman" w:cs="Times New Roman"/>
          <w:sz w:val="28"/>
          <w:szCs w:val="28"/>
        </w:rPr>
        <w:t>Автоматическое регулирование мощности конденсаторных батарей по напряж</w:t>
      </w:r>
      <w:r w:rsidRPr="007E09A2">
        <w:rPr>
          <w:rFonts w:ascii="Times New Roman" w:hAnsi="Times New Roman" w:cs="Times New Roman"/>
          <w:sz w:val="28"/>
          <w:szCs w:val="28"/>
        </w:rPr>
        <w:t>е</w:t>
      </w:r>
      <w:r w:rsidRPr="007E09A2">
        <w:rPr>
          <w:rFonts w:ascii="Times New Roman" w:hAnsi="Times New Roman" w:cs="Times New Roman"/>
          <w:sz w:val="28"/>
          <w:szCs w:val="28"/>
        </w:rPr>
        <w:t>нию сети</w:t>
      </w:r>
    </w:p>
    <w:p w:rsidR="00535932" w:rsidRPr="007E09A2" w:rsidRDefault="00535932" w:rsidP="007E09A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09A2">
        <w:rPr>
          <w:rFonts w:ascii="Times New Roman" w:hAnsi="Times New Roman" w:cs="Times New Roman"/>
          <w:sz w:val="28"/>
          <w:szCs w:val="28"/>
        </w:rPr>
        <w:t>#</w:t>
      </w:r>
    </w:p>
    <w:p w:rsidR="00535932" w:rsidRPr="007E09A2" w:rsidRDefault="00535932" w:rsidP="007E09A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09A2">
        <w:rPr>
          <w:rFonts w:ascii="Times New Roman" w:hAnsi="Times New Roman" w:cs="Times New Roman"/>
          <w:sz w:val="28"/>
          <w:szCs w:val="28"/>
        </w:rPr>
        <w:t>Автоматическое регулирование мощности конденсаторных батарей по току нагру</w:t>
      </w:r>
      <w:r w:rsidRPr="007E09A2">
        <w:rPr>
          <w:rFonts w:ascii="Times New Roman" w:hAnsi="Times New Roman" w:cs="Times New Roman"/>
          <w:sz w:val="28"/>
          <w:szCs w:val="28"/>
        </w:rPr>
        <w:t>з</w:t>
      </w:r>
      <w:r w:rsidRPr="007E09A2">
        <w:rPr>
          <w:rFonts w:ascii="Times New Roman" w:hAnsi="Times New Roman" w:cs="Times New Roman"/>
          <w:sz w:val="28"/>
          <w:szCs w:val="28"/>
        </w:rPr>
        <w:t>ки</w:t>
      </w:r>
    </w:p>
    <w:p w:rsidR="00535932" w:rsidRPr="007E09A2" w:rsidRDefault="00535932" w:rsidP="007E09A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09A2">
        <w:rPr>
          <w:rFonts w:ascii="Times New Roman" w:hAnsi="Times New Roman" w:cs="Times New Roman"/>
          <w:sz w:val="28"/>
          <w:szCs w:val="28"/>
        </w:rPr>
        <w:t>#</w:t>
      </w:r>
    </w:p>
    <w:p w:rsidR="00535932" w:rsidRPr="007E09A2" w:rsidRDefault="00535932" w:rsidP="007E09A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09A2">
        <w:rPr>
          <w:rFonts w:ascii="Times New Roman" w:hAnsi="Times New Roman" w:cs="Times New Roman"/>
          <w:sz w:val="28"/>
          <w:szCs w:val="28"/>
        </w:rPr>
        <w:t>Регулирование мощности конденсаторных батарей по направлению реактивной мо</w:t>
      </w:r>
      <w:r w:rsidRPr="007E09A2">
        <w:rPr>
          <w:rFonts w:ascii="Times New Roman" w:hAnsi="Times New Roman" w:cs="Times New Roman"/>
          <w:sz w:val="28"/>
          <w:szCs w:val="28"/>
        </w:rPr>
        <w:t>щ</w:t>
      </w:r>
      <w:r w:rsidRPr="007E09A2">
        <w:rPr>
          <w:rFonts w:ascii="Times New Roman" w:hAnsi="Times New Roman" w:cs="Times New Roman"/>
          <w:sz w:val="28"/>
          <w:szCs w:val="28"/>
        </w:rPr>
        <w:t>ности</w:t>
      </w:r>
    </w:p>
    <w:p w:rsidR="00535932" w:rsidRPr="007E09A2" w:rsidRDefault="00535932" w:rsidP="007E09A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09A2">
        <w:rPr>
          <w:rFonts w:ascii="Times New Roman" w:hAnsi="Times New Roman" w:cs="Times New Roman"/>
          <w:sz w:val="28"/>
          <w:szCs w:val="28"/>
        </w:rPr>
        <w:t>#</w:t>
      </w:r>
    </w:p>
    <w:p w:rsidR="00535932" w:rsidRPr="007E09A2" w:rsidRDefault="00535932" w:rsidP="007E09A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09A2">
        <w:rPr>
          <w:rFonts w:ascii="Times New Roman" w:hAnsi="Times New Roman" w:cs="Times New Roman"/>
          <w:sz w:val="28"/>
          <w:szCs w:val="28"/>
        </w:rPr>
        <w:t>Регулирование мощности конденсаторных батарей по времени суток</w:t>
      </w:r>
    </w:p>
    <w:p w:rsidR="00535932" w:rsidRPr="007E09A2" w:rsidRDefault="00535932" w:rsidP="007E09A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09A2">
        <w:rPr>
          <w:rFonts w:ascii="Times New Roman" w:hAnsi="Times New Roman" w:cs="Times New Roman"/>
          <w:sz w:val="28"/>
          <w:szCs w:val="28"/>
        </w:rPr>
        <w:t>#</w:t>
      </w:r>
    </w:p>
    <w:p w:rsidR="00535932" w:rsidRPr="007E09A2" w:rsidRDefault="00535932" w:rsidP="007E09A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09A2">
        <w:rPr>
          <w:rFonts w:ascii="Times New Roman" w:hAnsi="Times New Roman" w:cs="Times New Roman"/>
          <w:sz w:val="28"/>
          <w:szCs w:val="28"/>
        </w:rPr>
        <w:t>Регулирование мощности конденсаторных батарей по нескольким величинам</w:t>
      </w:r>
    </w:p>
    <w:p w:rsidR="00535932" w:rsidRPr="007E09A2" w:rsidRDefault="00535932" w:rsidP="007E09A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09A2">
        <w:rPr>
          <w:rFonts w:ascii="Times New Roman" w:hAnsi="Times New Roman" w:cs="Times New Roman"/>
          <w:sz w:val="28"/>
          <w:szCs w:val="28"/>
        </w:rPr>
        <w:t>#</w:t>
      </w:r>
    </w:p>
    <w:p w:rsidR="00535932" w:rsidRPr="007E09A2" w:rsidRDefault="00535932" w:rsidP="007E09A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09A2">
        <w:rPr>
          <w:rFonts w:ascii="Times New Roman" w:hAnsi="Times New Roman" w:cs="Times New Roman"/>
          <w:sz w:val="28"/>
          <w:szCs w:val="28"/>
        </w:rPr>
        <w:t xml:space="preserve">Статические источники реактивной мощности 6-10 </w:t>
      </w:r>
      <w:proofErr w:type="spellStart"/>
      <w:r w:rsidRPr="007E09A2">
        <w:rPr>
          <w:rFonts w:ascii="Times New Roman" w:hAnsi="Times New Roman" w:cs="Times New Roman"/>
          <w:sz w:val="28"/>
          <w:szCs w:val="28"/>
        </w:rPr>
        <w:t>кВ</w:t>
      </w:r>
      <w:proofErr w:type="spellEnd"/>
    </w:p>
    <w:p w:rsidR="00535932" w:rsidRPr="007E09A2" w:rsidRDefault="00535932" w:rsidP="007E09A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09A2">
        <w:rPr>
          <w:rFonts w:ascii="Times New Roman" w:hAnsi="Times New Roman" w:cs="Times New Roman"/>
          <w:sz w:val="28"/>
          <w:szCs w:val="28"/>
        </w:rPr>
        <w:t>#</w:t>
      </w:r>
    </w:p>
    <w:p w:rsidR="00535932" w:rsidRPr="007E09A2" w:rsidRDefault="00535932" w:rsidP="007E09A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09A2">
        <w:rPr>
          <w:rFonts w:ascii="Times New Roman" w:hAnsi="Times New Roman" w:cs="Times New Roman"/>
          <w:sz w:val="28"/>
          <w:szCs w:val="28"/>
        </w:rPr>
        <w:t>Автоматическое управление статическими компенсаторами реактивной мощности</w:t>
      </w:r>
    </w:p>
    <w:p w:rsidR="00535932" w:rsidRPr="007E09A2" w:rsidRDefault="00535932" w:rsidP="007E09A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09A2">
        <w:rPr>
          <w:rFonts w:ascii="Times New Roman" w:hAnsi="Times New Roman" w:cs="Times New Roman"/>
          <w:sz w:val="28"/>
          <w:szCs w:val="28"/>
        </w:rPr>
        <w:t xml:space="preserve"># </w:t>
      </w:r>
    </w:p>
    <w:p w:rsidR="00535932" w:rsidRPr="007E09A2" w:rsidRDefault="00535932" w:rsidP="007E09A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09A2">
        <w:rPr>
          <w:rFonts w:ascii="Times New Roman" w:hAnsi="Times New Roman" w:cs="Times New Roman"/>
          <w:sz w:val="28"/>
          <w:szCs w:val="28"/>
        </w:rPr>
        <w:t>Автоматическая компенсация емкостных токов однофазного замыкания на землю. Характерные режимы работы компенсированной сети</w:t>
      </w:r>
    </w:p>
    <w:p w:rsidR="00535932" w:rsidRPr="007E09A2" w:rsidRDefault="00535932" w:rsidP="007E09A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09A2">
        <w:rPr>
          <w:rFonts w:ascii="Times New Roman" w:hAnsi="Times New Roman" w:cs="Times New Roman"/>
          <w:sz w:val="28"/>
          <w:szCs w:val="28"/>
        </w:rPr>
        <w:t>#</w:t>
      </w:r>
    </w:p>
    <w:p w:rsidR="00535932" w:rsidRPr="007E09A2" w:rsidRDefault="00535932" w:rsidP="007E09A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09A2">
        <w:rPr>
          <w:rFonts w:ascii="Times New Roman" w:hAnsi="Times New Roman" w:cs="Times New Roman"/>
          <w:sz w:val="28"/>
          <w:szCs w:val="28"/>
        </w:rPr>
        <w:t>Принципы построения и функциональные схемы систем автоматической компенс</w:t>
      </w:r>
      <w:r w:rsidRPr="007E09A2">
        <w:rPr>
          <w:rFonts w:ascii="Times New Roman" w:hAnsi="Times New Roman" w:cs="Times New Roman"/>
          <w:sz w:val="28"/>
          <w:szCs w:val="28"/>
        </w:rPr>
        <w:t>а</w:t>
      </w:r>
      <w:r w:rsidRPr="007E09A2">
        <w:rPr>
          <w:rFonts w:ascii="Times New Roman" w:hAnsi="Times New Roman" w:cs="Times New Roman"/>
          <w:sz w:val="28"/>
          <w:szCs w:val="28"/>
        </w:rPr>
        <w:t>ции емкостных токов</w:t>
      </w:r>
    </w:p>
    <w:p w:rsidR="00535932" w:rsidRPr="007E09A2" w:rsidRDefault="00535932" w:rsidP="007E09A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09A2">
        <w:rPr>
          <w:rFonts w:ascii="Times New Roman" w:hAnsi="Times New Roman" w:cs="Times New Roman"/>
          <w:sz w:val="28"/>
          <w:szCs w:val="28"/>
        </w:rPr>
        <w:t>#</w:t>
      </w:r>
    </w:p>
    <w:p w:rsidR="00535932" w:rsidRPr="007E09A2" w:rsidRDefault="00535932" w:rsidP="007E09A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09A2">
        <w:rPr>
          <w:rFonts w:ascii="Times New Roman" w:hAnsi="Times New Roman" w:cs="Times New Roman"/>
          <w:sz w:val="28"/>
          <w:szCs w:val="28"/>
        </w:rPr>
        <w:t>Автоматические регуляторы, действие которых основано на испол</w:t>
      </w:r>
      <w:r w:rsidRPr="007E09A2">
        <w:rPr>
          <w:rFonts w:ascii="Times New Roman" w:hAnsi="Times New Roman" w:cs="Times New Roman"/>
          <w:sz w:val="28"/>
          <w:szCs w:val="28"/>
        </w:rPr>
        <w:t>ь</w:t>
      </w:r>
      <w:r w:rsidR="007E09A2">
        <w:rPr>
          <w:rFonts w:ascii="Times New Roman" w:hAnsi="Times New Roman" w:cs="Times New Roman"/>
          <w:sz w:val="28"/>
          <w:szCs w:val="28"/>
        </w:rPr>
        <w:t>зовании фа</w:t>
      </w:r>
      <w:r w:rsidRPr="007E09A2">
        <w:rPr>
          <w:rFonts w:ascii="Times New Roman" w:hAnsi="Times New Roman" w:cs="Times New Roman"/>
          <w:sz w:val="28"/>
          <w:szCs w:val="28"/>
        </w:rPr>
        <w:t>зовых характеристик сети</w:t>
      </w:r>
    </w:p>
    <w:p w:rsidR="00535932" w:rsidRPr="007E09A2" w:rsidRDefault="00535932" w:rsidP="007E09A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09A2">
        <w:rPr>
          <w:rFonts w:ascii="Times New Roman" w:hAnsi="Times New Roman" w:cs="Times New Roman"/>
          <w:sz w:val="28"/>
          <w:szCs w:val="28"/>
        </w:rPr>
        <w:t>#</w:t>
      </w:r>
    </w:p>
    <w:p w:rsidR="00535932" w:rsidRPr="007E09A2" w:rsidRDefault="00535932" w:rsidP="007E09A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09A2">
        <w:rPr>
          <w:rFonts w:ascii="Times New Roman" w:hAnsi="Times New Roman" w:cs="Times New Roman"/>
          <w:sz w:val="28"/>
          <w:szCs w:val="28"/>
        </w:rPr>
        <w:t>Автоматические регуляторы, дейст</w:t>
      </w:r>
      <w:r w:rsidRPr="007E09A2">
        <w:rPr>
          <w:rFonts w:ascii="Times New Roman" w:hAnsi="Times New Roman" w:cs="Times New Roman"/>
          <w:sz w:val="28"/>
          <w:szCs w:val="28"/>
        </w:rPr>
        <w:softHyphen/>
        <w:t>вие которых основано на использова</w:t>
      </w:r>
      <w:r w:rsidRPr="007E09A2">
        <w:rPr>
          <w:rFonts w:ascii="Times New Roman" w:hAnsi="Times New Roman" w:cs="Times New Roman"/>
          <w:sz w:val="28"/>
          <w:szCs w:val="28"/>
        </w:rPr>
        <w:softHyphen/>
        <w:t>нии экстр</w:t>
      </w:r>
      <w:r w:rsidRPr="007E09A2">
        <w:rPr>
          <w:rFonts w:ascii="Times New Roman" w:hAnsi="Times New Roman" w:cs="Times New Roman"/>
          <w:sz w:val="28"/>
          <w:szCs w:val="28"/>
        </w:rPr>
        <w:t>е</w:t>
      </w:r>
      <w:r w:rsidRPr="007E09A2">
        <w:rPr>
          <w:rFonts w:ascii="Times New Roman" w:hAnsi="Times New Roman" w:cs="Times New Roman"/>
          <w:sz w:val="28"/>
          <w:szCs w:val="28"/>
        </w:rPr>
        <w:t>мальных характеристик сети</w:t>
      </w:r>
    </w:p>
    <w:p w:rsidR="00535932" w:rsidRPr="007E09A2" w:rsidRDefault="00535932" w:rsidP="007E09A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09A2">
        <w:rPr>
          <w:rFonts w:ascii="Times New Roman" w:hAnsi="Times New Roman" w:cs="Times New Roman"/>
          <w:sz w:val="28"/>
          <w:szCs w:val="28"/>
        </w:rPr>
        <w:t>#</w:t>
      </w:r>
    </w:p>
    <w:p w:rsidR="007E09A2" w:rsidRPr="007E09A2" w:rsidRDefault="007E09A2" w:rsidP="007E09A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09A2">
        <w:rPr>
          <w:rFonts w:ascii="Times New Roman" w:hAnsi="Times New Roman" w:cs="Times New Roman"/>
          <w:sz w:val="28"/>
          <w:szCs w:val="28"/>
        </w:rPr>
        <w:t>Автоматические регуляторы, действие которых основано на измер</w:t>
      </w:r>
      <w:r w:rsidRPr="007E09A2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нии емкост</w:t>
      </w:r>
      <w:r w:rsidRPr="007E09A2">
        <w:rPr>
          <w:rFonts w:ascii="Times New Roman" w:hAnsi="Times New Roman" w:cs="Times New Roman"/>
          <w:sz w:val="28"/>
          <w:szCs w:val="28"/>
        </w:rPr>
        <w:t>ной проводимости сети</w:t>
      </w:r>
    </w:p>
    <w:p w:rsidR="00535932" w:rsidRPr="007E09A2" w:rsidRDefault="007E09A2" w:rsidP="007E09A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09A2">
        <w:rPr>
          <w:rFonts w:ascii="Times New Roman" w:hAnsi="Times New Roman" w:cs="Times New Roman"/>
          <w:sz w:val="28"/>
          <w:szCs w:val="28"/>
        </w:rPr>
        <w:t>#</w:t>
      </w:r>
    </w:p>
    <w:p w:rsidR="007E09A2" w:rsidRPr="007E09A2" w:rsidRDefault="007E09A2" w:rsidP="007E09A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09A2">
        <w:rPr>
          <w:rFonts w:ascii="Times New Roman" w:hAnsi="Times New Roman" w:cs="Times New Roman"/>
          <w:sz w:val="28"/>
          <w:szCs w:val="28"/>
        </w:rPr>
        <w:t>Автоматическое регулирование возбуждения синхронных электродвигат</w:t>
      </w:r>
      <w:r w:rsidRPr="007E09A2">
        <w:rPr>
          <w:rFonts w:ascii="Times New Roman" w:hAnsi="Times New Roman" w:cs="Times New Roman"/>
          <w:sz w:val="28"/>
          <w:szCs w:val="28"/>
        </w:rPr>
        <w:t>е</w:t>
      </w:r>
      <w:r w:rsidRPr="007E09A2">
        <w:rPr>
          <w:rFonts w:ascii="Times New Roman" w:hAnsi="Times New Roman" w:cs="Times New Roman"/>
          <w:sz w:val="28"/>
          <w:szCs w:val="28"/>
        </w:rPr>
        <w:t>лей и синхронных компенсаторов</w:t>
      </w:r>
    </w:p>
    <w:p w:rsidR="007E09A2" w:rsidRDefault="007E09A2" w:rsidP="007E09A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7E09A2" w:rsidRPr="007E09A2" w:rsidRDefault="007E09A2" w:rsidP="007E09A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09A2">
        <w:rPr>
          <w:rFonts w:ascii="Times New Roman" w:hAnsi="Times New Roman" w:cs="Times New Roman"/>
          <w:sz w:val="28"/>
          <w:szCs w:val="28"/>
        </w:rPr>
        <w:t>Автоматическое регулирование мощности конденсаторных батарей. Общие понятия</w:t>
      </w:r>
    </w:p>
    <w:p w:rsidR="007E09A2" w:rsidRPr="007E09A2" w:rsidRDefault="007E09A2" w:rsidP="007E09A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09A2">
        <w:rPr>
          <w:rFonts w:ascii="Times New Roman" w:hAnsi="Times New Roman" w:cs="Times New Roman"/>
          <w:sz w:val="28"/>
          <w:szCs w:val="28"/>
        </w:rPr>
        <w:t>#</w:t>
      </w:r>
    </w:p>
    <w:p w:rsidR="007E09A2" w:rsidRPr="007E09A2" w:rsidRDefault="007E09A2" w:rsidP="007E09A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09A2">
        <w:rPr>
          <w:rFonts w:ascii="Times New Roman" w:hAnsi="Times New Roman" w:cs="Times New Roman"/>
          <w:sz w:val="28"/>
          <w:szCs w:val="28"/>
        </w:rPr>
        <w:t>Автоматическое регулирование мощности конденсаторных батарей по напряж</w:t>
      </w:r>
      <w:r w:rsidRPr="007E09A2">
        <w:rPr>
          <w:rFonts w:ascii="Times New Roman" w:hAnsi="Times New Roman" w:cs="Times New Roman"/>
          <w:sz w:val="28"/>
          <w:szCs w:val="28"/>
        </w:rPr>
        <w:t>е</w:t>
      </w:r>
      <w:r w:rsidRPr="007E09A2">
        <w:rPr>
          <w:rFonts w:ascii="Times New Roman" w:hAnsi="Times New Roman" w:cs="Times New Roman"/>
          <w:sz w:val="28"/>
          <w:szCs w:val="28"/>
        </w:rPr>
        <w:t>нию сети</w:t>
      </w:r>
    </w:p>
    <w:p w:rsidR="007E09A2" w:rsidRPr="007E09A2" w:rsidRDefault="007E09A2" w:rsidP="007E09A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09A2">
        <w:rPr>
          <w:rFonts w:ascii="Times New Roman" w:hAnsi="Times New Roman" w:cs="Times New Roman"/>
          <w:sz w:val="28"/>
          <w:szCs w:val="28"/>
        </w:rPr>
        <w:t>#</w:t>
      </w:r>
    </w:p>
    <w:p w:rsidR="007E09A2" w:rsidRPr="007E09A2" w:rsidRDefault="007E09A2" w:rsidP="007E09A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09A2">
        <w:rPr>
          <w:rFonts w:ascii="Times New Roman" w:hAnsi="Times New Roman" w:cs="Times New Roman"/>
          <w:sz w:val="28"/>
          <w:szCs w:val="28"/>
        </w:rPr>
        <w:lastRenderedPageBreak/>
        <w:t>Автоматическое регулирование мощности конденсаторных батарей по току нагру</w:t>
      </w:r>
      <w:r w:rsidRPr="007E09A2">
        <w:rPr>
          <w:rFonts w:ascii="Times New Roman" w:hAnsi="Times New Roman" w:cs="Times New Roman"/>
          <w:sz w:val="28"/>
          <w:szCs w:val="28"/>
        </w:rPr>
        <w:t>з</w:t>
      </w:r>
      <w:r w:rsidRPr="007E09A2">
        <w:rPr>
          <w:rFonts w:ascii="Times New Roman" w:hAnsi="Times New Roman" w:cs="Times New Roman"/>
          <w:sz w:val="28"/>
          <w:szCs w:val="28"/>
        </w:rPr>
        <w:t>ки</w:t>
      </w:r>
    </w:p>
    <w:p w:rsidR="007E09A2" w:rsidRPr="007E09A2" w:rsidRDefault="007E09A2" w:rsidP="007E09A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09A2">
        <w:rPr>
          <w:rFonts w:ascii="Times New Roman" w:hAnsi="Times New Roman" w:cs="Times New Roman"/>
          <w:sz w:val="28"/>
          <w:szCs w:val="28"/>
        </w:rPr>
        <w:t>#</w:t>
      </w:r>
    </w:p>
    <w:p w:rsidR="007E09A2" w:rsidRPr="007E09A2" w:rsidRDefault="007E09A2" w:rsidP="007E09A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09A2">
        <w:rPr>
          <w:rFonts w:ascii="Times New Roman" w:hAnsi="Times New Roman" w:cs="Times New Roman"/>
          <w:sz w:val="28"/>
          <w:szCs w:val="28"/>
        </w:rPr>
        <w:t>Регулирование мощности конденсаторных батарей по направлению реактивной мо</w:t>
      </w:r>
      <w:r w:rsidRPr="007E09A2">
        <w:rPr>
          <w:rFonts w:ascii="Times New Roman" w:hAnsi="Times New Roman" w:cs="Times New Roman"/>
          <w:sz w:val="28"/>
          <w:szCs w:val="28"/>
        </w:rPr>
        <w:t>щ</w:t>
      </w:r>
      <w:r w:rsidRPr="007E09A2">
        <w:rPr>
          <w:rFonts w:ascii="Times New Roman" w:hAnsi="Times New Roman" w:cs="Times New Roman"/>
          <w:sz w:val="28"/>
          <w:szCs w:val="28"/>
        </w:rPr>
        <w:t>ности</w:t>
      </w:r>
    </w:p>
    <w:p w:rsidR="007E09A2" w:rsidRPr="007E09A2" w:rsidRDefault="007E09A2" w:rsidP="007E09A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09A2">
        <w:rPr>
          <w:rFonts w:ascii="Times New Roman" w:hAnsi="Times New Roman" w:cs="Times New Roman"/>
          <w:sz w:val="28"/>
          <w:szCs w:val="28"/>
        </w:rPr>
        <w:t>#</w:t>
      </w:r>
    </w:p>
    <w:p w:rsidR="007E09A2" w:rsidRPr="007E09A2" w:rsidRDefault="007E09A2" w:rsidP="007E09A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09A2">
        <w:rPr>
          <w:rFonts w:ascii="Times New Roman" w:hAnsi="Times New Roman" w:cs="Times New Roman"/>
          <w:sz w:val="28"/>
          <w:szCs w:val="28"/>
        </w:rPr>
        <w:t>Регулирование мощности конденсаторных батарей по времени суток</w:t>
      </w:r>
    </w:p>
    <w:p w:rsidR="007E09A2" w:rsidRPr="007E09A2" w:rsidRDefault="007E09A2" w:rsidP="007E09A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09A2">
        <w:rPr>
          <w:rFonts w:ascii="Times New Roman" w:hAnsi="Times New Roman" w:cs="Times New Roman"/>
          <w:sz w:val="28"/>
          <w:szCs w:val="28"/>
        </w:rPr>
        <w:t>#</w:t>
      </w:r>
    </w:p>
    <w:p w:rsidR="007E09A2" w:rsidRPr="007E09A2" w:rsidRDefault="007E09A2" w:rsidP="007E09A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09A2">
        <w:rPr>
          <w:rFonts w:ascii="Times New Roman" w:hAnsi="Times New Roman" w:cs="Times New Roman"/>
          <w:sz w:val="28"/>
          <w:szCs w:val="28"/>
        </w:rPr>
        <w:t>Регулирование мощности конденсаторных батарей по нескольким величинам</w:t>
      </w:r>
    </w:p>
    <w:p w:rsidR="007E09A2" w:rsidRPr="007E09A2" w:rsidRDefault="007E09A2" w:rsidP="007E09A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09A2">
        <w:rPr>
          <w:rFonts w:ascii="Times New Roman" w:hAnsi="Times New Roman" w:cs="Times New Roman"/>
          <w:sz w:val="28"/>
          <w:szCs w:val="28"/>
        </w:rPr>
        <w:t>#</w:t>
      </w:r>
    </w:p>
    <w:p w:rsidR="007E09A2" w:rsidRPr="007E09A2" w:rsidRDefault="007E09A2" w:rsidP="007E09A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09A2">
        <w:rPr>
          <w:rFonts w:ascii="Times New Roman" w:hAnsi="Times New Roman" w:cs="Times New Roman"/>
          <w:sz w:val="28"/>
          <w:szCs w:val="28"/>
        </w:rPr>
        <w:t xml:space="preserve">Статические источники реактивной мощности 6-10 </w:t>
      </w:r>
      <w:proofErr w:type="spellStart"/>
      <w:r w:rsidRPr="007E09A2">
        <w:rPr>
          <w:rFonts w:ascii="Times New Roman" w:hAnsi="Times New Roman" w:cs="Times New Roman"/>
          <w:sz w:val="28"/>
          <w:szCs w:val="28"/>
        </w:rPr>
        <w:t>кВ</w:t>
      </w:r>
      <w:proofErr w:type="spellEnd"/>
    </w:p>
    <w:p w:rsidR="007E09A2" w:rsidRPr="007E09A2" w:rsidRDefault="007E09A2" w:rsidP="007E09A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09A2">
        <w:rPr>
          <w:rFonts w:ascii="Times New Roman" w:hAnsi="Times New Roman" w:cs="Times New Roman"/>
          <w:sz w:val="28"/>
          <w:szCs w:val="28"/>
        </w:rPr>
        <w:t>#</w:t>
      </w:r>
    </w:p>
    <w:p w:rsidR="007E09A2" w:rsidRPr="007E09A2" w:rsidRDefault="007E09A2" w:rsidP="007E09A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09A2">
        <w:rPr>
          <w:rFonts w:ascii="Times New Roman" w:hAnsi="Times New Roman" w:cs="Times New Roman"/>
          <w:sz w:val="28"/>
          <w:szCs w:val="28"/>
        </w:rPr>
        <w:t>Автоматическое управление статическими компенсаторами реактивной мощности</w:t>
      </w:r>
    </w:p>
    <w:p w:rsidR="007E09A2" w:rsidRPr="007E09A2" w:rsidRDefault="007E09A2" w:rsidP="007E09A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09A2">
        <w:rPr>
          <w:rFonts w:ascii="Times New Roman" w:hAnsi="Times New Roman" w:cs="Times New Roman"/>
          <w:sz w:val="28"/>
          <w:szCs w:val="28"/>
        </w:rPr>
        <w:t xml:space="preserve"># </w:t>
      </w:r>
    </w:p>
    <w:p w:rsidR="007E09A2" w:rsidRPr="007E09A2" w:rsidRDefault="007E09A2" w:rsidP="007E09A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09A2">
        <w:rPr>
          <w:rFonts w:ascii="Times New Roman" w:hAnsi="Times New Roman" w:cs="Times New Roman"/>
          <w:sz w:val="28"/>
          <w:szCs w:val="28"/>
        </w:rPr>
        <w:t>Автоматическая компенсация емкостных токов однофазного замыкания на землю. Характерные режимы работы компенсированной сети</w:t>
      </w:r>
    </w:p>
    <w:p w:rsidR="007E09A2" w:rsidRPr="007E09A2" w:rsidRDefault="007E09A2" w:rsidP="007E09A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09A2">
        <w:rPr>
          <w:rFonts w:ascii="Times New Roman" w:hAnsi="Times New Roman" w:cs="Times New Roman"/>
          <w:sz w:val="28"/>
          <w:szCs w:val="28"/>
        </w:rPr>
        <w:t>#</w:t>
      </w:r>
    </w:p>
    <w:p w:rsidR="007E09A2" w:rsidRPr="007E09A2" w:rsidRDefault="007E09A2" w:rsidP="007E09A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09A2">
        <w:rPr>
          <w:rFonts w:ascii="Times New Roman" w:hAnsi="Times New Roman" w:cs="Times New Roman"/>
          <w:sz w:val="28"/>
          <w:szCs w:val="28"/>
        </w:rPr>
        <w:t>Принципы построения и функциональные схемы систем автоматической компенс</w:t>
      </w:r>
      <w:r w:rsidRPr="007E09A2">
        <w:rPr>
          <w:rFonts w:ascii="Times New Roman" w:hAnsi="Times New Roman" w:cs="Times New Roman"/>
          <w:sz w:val="28"/>
          <w:szCs w:val="28"/>
        </w:rPr>
        <w:t>а</w:t>
      </w:r>
      <w:r w:rsidRPr="007E09A2">
        <w:rPr>
          <w:rFonts w:ascii="Times New Roman" w:hAnsi="Times New Roman" w:cs="Times New Roman"/>
          <w:sz w:val="28"/>
          <w:szCs w:val="28"/>
        </w:rPr>
        <w:t>ции емкостных токов</w:t>
      </w:r>
    </w:p>
    <w:p w:rsidR="007E09A2" w:rsidRPr="007E09A2" w:rsidRDefault="007E09A2" w:rsidP="007E09A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09A2">
        <w:rPr>
          <w:rFonts w:ascii="Times New Roman" w:hAnsi="Times New Roman" w:cs="Times New Roman"/>
          <w:sz w:val="28"/>
          <w:szCs w:val="28"/>
        </w:rPr>
        <w:t>#</w:t>
      </w:r>
    </w:p>
    <w:p w:rsidR="007E09A2" w:rsidRPr="007E09A2" w:rsidRDefault="007E09A2" w:rsidP="007E09A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09A2">
        <w:rPr>
          <w:rFonts w:ascii="Times New Roman" w:hAnsi="Times New Roman" w:cs="Times New Roman"/>
          <w:sz w:val="28"/>
          <w:szCs w:val="28"/>
        </w:rPr>
        <w:t>Автоматические регуляторы, действие которых основано на испол</w:t>
      </w:r>
      <w:r w:rsidRPr="007E09A2">
        <w:rPr>
          <w:rFonts w:ascii="Times New Roman" w:hAnsi="Times New Roman" w:cs="Times New Roman"/>
          <w:sz w:val="28"/>
          <w:szCs w:val="28"/>
        </w:rPr>
        <w:t>ь</w:t>
      </w:r>
      <w:r>
        <w:rPr>
          <w:rFonts w:ascii="Times New Roman" w:hAnsi="Times New Roman" w:cs="Times New Roman"/>
          <w:sz w:val="28"/>
          <w:szCs w:val="28"/>
        </w:rPr>
        <w:t>зовании фа</w:t>
      </w:r>
      <w:r w:rsidRPr="007E09A2">
        <w:rPr>
          <w:rFonts w:ascii="Times New Roman" w:hAnsi="Times New Roman" w:cs="Times New Roman"/>
          <w:sz w:val="28"/>
          <w:szCs w:val="28"/>
        </w:rPr>
        <w:t>зовых характеристик сети</w:t>
      </w:r>
    </w:p>
    <w:p w:rsidR="007E09A2" w:rsidRPr="007E09A2" w:rsidRDefault="007E09A2" w:rsidP="007E09A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09A2">
        <w:rPr>
          <w:rFonts w:ascii="Times New Roman" w:hAnsi="Times New Roman" w:cs="Times New Roman"/>
          <w:sz w:val="28"/>
          <w:szCs w:val="28"/>
        </w:rPr>
        <w:t>#</w:t>
      </w:r>
    </w:p>
    <w:p w:rsidR="007E09A2" w:rsidRPr="007E09A2" w:rsidRDefault="007E09A2" w:rsidP="007E09A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09A2">
        <w:rPr>
          <w:rFonts w:ascii="Times New Roman" w:hAnsi="Times New Roman" w:cs="Times New Roman"/>
          <w:sz w:val="28"/>
          <w:szCs w:val="28"/>
        </w:rPr>
        <w:t>Автоматические регуляторы, дейст</w:t>
      </w:r>
      <w:r w:rsidRPr="007E09A2">
        <w:rPr>
          <w:rFonts w:ascii="Times New Roman" w:hAnsi="Times New Roman" w:cs="Times New Roman"/>
          <w:sz w:val="28"/>
          <w:szCs w:val="28"/>
        </w:rPr>
        <w:softHyphen/>
        <w:t>вие которых основано на использова</w:t>
      </w:r>
      <w:r w:rsidRPr="007E09A2">
        <w:rPr>
          <w:rFonts w:ascii="Times New Roman" w:hAnsi="Times New Roman" w:cs="Times New Roman"/>
          <w:sz w:val="28"/>
          <w:szCs w:val="28"/>
        </w:rPr>
        <w:softHyphen/>
        <w:t>нии экстр</w:t>
      </w:r>
      <w:r w:rsidRPr="007E09A2">
        <w:rPr>
          <w:rFonts w:ascii="Times New Roman" w:hAnsi="Times New Roman" w:cs="Times New Roman"/>
          <w:sz w:val="28"/>
          <w:szCs w:val="28"/>
        </w:rPr>
        <w:t>е</w:t>
      </w:r>
      <w:r w:rsidRPr="007E09A2">
        <w:rPr>
          <w:rFonts w:ascii="Times New Roman" w:hAnsi="Times New Roman" w:cs="Times New Roman"/>
          <w:sz w:val="28"/>
          <w:szCs w:val="28"/>
        </w:rPr>
        <w:t>мальных характеристик сети</w:t>
      </w:r>
    </w:p>
    <w:p w:rsidR="007E09A2" w:rsidRPr="007E09A2" w:rsidRDefault="007E09A2" w:rsidP="007E09A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09A2">
        <w:rPr>
          <w:rFonts w:ascii="Times New Roman" w:hAnsi="Times New Roman" w:cs="Times New Roman"/>
          <w:sz w:val="28"/>
          <w:szCs w:val="28"/>
        </w:rPr>
        <w:t>#</w:t>
      </w:r>
    </w:p>
    <w:p w:rsidR="007E09A2" w:rsidRPr="007E09A2" w:rsidRDefault="007E09A2" w:rsidP="007E09A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09A2">
        <w:rPr>
          <w:rFonts w:ascii="Times New Roman" w:hAnsi="Times New Roman" w:cs="Times New Roman"/>
          <w:sz w:val="28"/>
          <w:szCs w:val="28"/>
        </w:rPr>
        <w:t>Автоматические регуляторы, действие которых основано на измер</w:t>
      </w:r>
      <w:r w:rsidRPr="007E09A2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нии емкост</w:t>
      </w:r>
      <w:r w:rsidRPr="007E09A2">
        <w:rPr>
          <w:rFonts w:ascii="Times New Roman" w:hAnsi="Times New Roman" w:cs="Times New Roman"/>
          <w:sz w:val="28"/>
          <w:szCs w:val="28"/>
        </w:rPr>
        <w:t>ной проводимости сети</w:t>
      </w:r>
    </w:p>
    <w:p w:rsidR="007E09A2" w:rsidRPr="007E09A2" w:rsidRDefault="007E09A2" w:rsidP="007E09A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09A2">
        <w:rPr>
          <w:rFonts w:ascii="Times New Roman" w:hAnsi="Times New Roman" w:cs="Times New Roman"/>
          <w:sz w:val="28"/>
          <w:szCs w:val="28"/>
        </w:rPr>
        <w:t>#</w:t>
      </w:r>
    </w:p>
    <w:p w:rsidR="007E09A2" w:rsidRPr="007E09A2" w:rsidRDefault="007E09A2" w:rsidP="007E09A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09A2">
        <w:rPr>
          <w:rFonts w:ascii="Times New Roman" w:hAnsi="Times New Roman" w:cs="Times New Roman"/>
          <w:sz w:val="28"/>
          <w:szCs w:val="28"/>
        </w:rPr>
        <w:t>Автоматическое регулирование возбуждения синхронных электродвигат</w:t>
      </w:r>
      <w:r w:rsidRPr="007E09A2">
        <w:rPr>
          <w:rFonts w:ascii="Times New Roman" w:hAnsi="Times New Roman" w:cs="Times New Roman"/>
          <w:sz w:val="28"/>
          <w:szCs w:val="28"/>
        </w:rPr>
        <w:t>е</w:t>
      </w:r>
      <w:r w:rsidRPr="007E09A2">
        <w:rPr>
          <w:rFonts w:ascii="Times New Roman" w:hAnsi="Times New Roman" w:cs="Times New Roman"/>
          <w:sz w:val="28"/>
          <w:szCs w:val="28"/>
        </w:rPr>
        <w:t>лей и синхронных компенсаторов</w:t>
      </w:r>
    </w:p>
    <w:p w:rsidR="007E09A2" w:rsidRPr="007E09A2" w:rsidRDefault="007E09A2" w:rsidP="007E09A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09A2">
        <w:rPr>
          <w:rFonts w:ascii="Times New Roman" w:hAnsi="Times New Roman" w:cs="Times New Roman"/>
          <w:sz w:val="28"/>
          <w:szCs w:val="28"/>
        </w:rPr>
        <w:t>#</w:t>
      </w:r>
    </w:p>
    <w:p w:rsidR="007E09A2" w:rsidRPr="007E09A2" w:rsidRDefault="007E09A2" w:rsidP="007E09A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09A2">
        <w:rPr>
          <w:rFonts w:ascii="Times New Roman" w:hAnsi="Times New Roman" w:cs="Times New Roman"/>
          <w:sz w:val="28"/>
          <w:szCs w:val="28"/>
        </w:rPr>
        <w:t>Автоматические регуляторы, действие которых основано на измер</w:t>
      </w:r>
      <w:r w:rsidRPr="007E09A2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нии емкост</w:t>
      </w:r>
      <w:r w:rsidRPr="007E09A2">
        <w:rPr>
          <w:rFonts w:ascii="Times New Roman" w:hAnsi="Times New Roman" w:cs="Times New Roman"/>
          <w:sz w:val="28"/>
          <w:szCs w:val="28"/>
        </w:rPr>
        <w:t>ной проводимости сети</w:t>
      </w:r>
    </w:p>
    <w:p w:rsidR="007E09A2" w:rsidRPr="007E09A2" w:rsidRDefault="007E09A2" w:rsidP="007E09A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09A2">
        <w:rPr>
          <w:rFonts w:ascii="Times New Roman" w:hAnsi="Times New Roman" w:cs="Times New Roman"/>
          <w:sz w:val="28"/>
          <w:szCs w:val="28"/>
        </w:rPr>
        <w:t>#</w:t>
      </w:r>
    </w:p>
    <w:p w:rsidR="007E09A2" w:rsidRPr="007E09A2" w:rsidRDefault="007E09A2" w:rsidP="007E09A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09A2">
        <w:rPr>
          <w:rFonts w:ascii="Times New Roman" w:hAnsi="Times New Roman" w:cs="Times New Roman"/>
          <w:sz w:val="28"/>
          <w:szCs w:val="28"/>
        </w:rPr>
        <w:t>Автоматическое регулирование возбуждения синхронных электродвигат</w:t>
      </w:r>
      <w:r w:rsidRPr="007E09A2">
        <w:rPr>
          <w:rFonts w:ascii="Times New Roman" w:hAnsi="Times New Roman" w:cs="Times New Roman"/>
          <w:sz w:val="28"/>
          <w:szCs w:val="28"/>
        </w:rPr>
        <w:t>е</w:t>
      </w:r>
      <w:r w:rsidRPr="007E09A2">
        <w:rPr>
          <w:rFonts w:ascii="Times New Roman" w:hAnsi="Times New Roman" w:cs="Times New Roman"/>
          <w:sz w:val="28"/>
          <w:szCs w:val="28"/>
        </w:rPr>
        <w:t>лей и синхронных компенсаторов</w:t>
      </w:r>
    </w:p>
    <w:p w:rsidR="007E09A2" w:rsidRPr="007E09A2" w:rsidRDefault="007E09A2" w:rsidP="007E09A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7E09A2" w:rsidRPr="007E09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5932"/>
    <w:rsid w:val="00535932"/>
    <w:rsid w:val="007E09A2"/>
    <w:rsid w:val="00F81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8F41E0"/>
  <w15:chartTrackingRefBased/>
  <w15:docId w15:val="{29BC82BB-C948-404C-8350-15D2D8684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390</Words>
  <Characters>2224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Aizhan Sarsenova</dc:creator>
  <cp:keywords/>
  <dc:description/>
  <cp:lastModifiedBy>Aizhan Sarsenova</cp:lastModifiedBy>
  <cp:revision>1</cp:revision>
  <dcterms:created xsi:type="dcterms:W3CDTF">2021-10-24T17:03:00Z</dcterms:created>
  <dcterms:modified xsi:type="dcterms:W3CDTF">2021-10-24T17:17:00Z</dcterms:modified>
</cp:coreProperties>
</file>